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C255D" w:rsidRPr="001B621F">
        <w:rPr>
          <w:rFonts w:ascii="Arial Narrow" w:hAnsi="Arial Narrow"/>
          <w:b/>
        </w:rPr>
        <w:t xml:space="preserve">OCTAVO </w:t>
      </w:r>
      <w:r w:rsidR="00D3019D">
        <w:rPr>
          <w:rFonts w:ascii="Arial Narrow" w:hAnsi="Arial Narrow"/>
          <w:b/>
        </w:rPr>
        <w:t>TERCER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Default="00A600FB" w:rsidP="00A600FB">
      <w:pPr>
        <w:pStyle w:val="Sinespaciado"/>
        <w:jc w:val="both"/>
        <w:rPr>
          <w:rStyle w:val="Textoennegrita"/>
          <w:rFonts w:ascii="Arial Narrow" w:hAnsi="Arial Narrow"/>
          <w:b w:val="0"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p w:rsidR="0079774E" w:rsidRPr="001B621F" w:rsidRDefault="0079774E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174683" w:rsidRPr="001B621F" w:rsidTr="005079DE">
        <w:tc>
          <w:tcPr>
            <w:tcW w:w="1701" w:type="dxa"/>
          </w:tcPr>
          <w:p w:rsidR="00174683" w:rsidRPr="00D52161" w:rsidRDefault="00174683" w:rsidP="00D3019D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Julio 8-12</w:t>
            </w:r>
          </w:p>
        </w:tc>
        <w:tc>
          <w:tcPr>
            <w:tcW w:w="4678" w:type="dxa"/>
          </w:tcPr>
          <w:p w:rsidR="00174683" w:rsidRDefault="00174683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4418E">
              <w:rPr>
                <w:rFonts w:ascii="Arial Narrow" w:hAnsi="Arial Narrow"/>
              </w:rPr>
              <w:t xml:space="preserve"> </w:t>
            </w:r>
            <w:r w:rsidR="0084418E" w:rsidRPr="0084418E">
              <w:rPr>
                <w:rFonts w:ascii="Arial Narrow" w:hAnsi="Arial Narrow"/>
              </w:rPr>
              <w:t>Números cuánticos</w:t>
            </w:r>
            <w:r w:rsidR="0084418E" w:rsidRPr="00FB00D2">
              <w:rPr>
                <w:rFonts w:ascii="Arial Narrow" w:hAnsi="Arial Narrow"/>
              </w:rPr>
              <w:t xml:space="preserve"> y </w:t>
            </w:r>
            <w:r w:rsidR="0084418E" w:rsidRPr="0084418E">
              <w:rPr>
                <w:rFonts w:ascii="Arial Narrow" w:hAnsi="Arial Narrow"/>
              </w:rPr>
              <w:t>Formas de los orbitales atómicos</w:t>
            </w:r>
            <w:r w:rsidR="0084418E" w:rsidRPr="00FB00D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  <w:p w:rsidR="00174683" w:rsidRPr="001B621F" w:rsidRDefault="00174683" w:rsidP="001C78E4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174683" w:rsidRPr="001B621F" w:rsidRDefault="00174683" w:rsidP="00B47FD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9021C4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B47FDA">
              <w:rPr>
                <w:rFonts w:ascii="Arial Narrow" w:hAnsi="Arial Narrow"/>
              </w:rPr>
              <w:t xml:space="preserve">: </w:t>
            </w:r>
            <w:hyperlink r:id="rId6" w:anchor="v=onepage&amp;q=n%C3%BAmeros%20cu%C3%A1nticos&amp;f=false" w:history="1">
              <w:r w:rsidR="00B47FDA" w:rsidRPr="00FB00D2">
                <w:rPr>
                  <w:rStyle w:val="Hipervnculo"/>
                  <w:rFonts w:ascii="Arial Narrow" w:hAnsi="Arial Narrow"/>
                </w:rPr>
                <w:t>Números cuánticos</w:t>
              </w:r>
            </w:hyperlink>
            <w:r w:rsidR="00B47FDA" w:rsidRPr="00FB00D2">
              <w:rPr>
                <w:rFonts w:ascii="Arial Narrow" w:hAnsi="Arial Narrow"/>
              </w:rPr>
              <w:t xml:space="preserve"> y </w:t>
            </w:r>
            <w:hyperlink r:id="rId7" w:anchor="v=onepage&amp;q=n%C3%BAmeros%20cu%C3%A1nticos&amp;f=false" w:history="1">
              <w:r w:rsidR="00B47FDA" w:rsidRPr="00FB00D2">
                <w:rPr>
                  <w:rStyle w:val="Hipervnculo"/>
                  <w:rFonts w:ascii="Arial Narrow" w:hAnsi="Arial Narrow"/>
                </w:rPr>
                <w:t>Formas de los orbitales atómicos</w:t>
              </w:r>
            </w:hyperlink>
            <w:r w:rsidR="00B47FDA" w:rsidRPr="00FB00D2">
              <w:rPr>
                <w:rFonts w:ascii="Arial Narrow" w:hAnsi="Arial Narrow"/>
              </w:rPr>
              <w:t>.</w:t>
            </w:r>
            <w:r w:rsidR="00B47FD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Para entregar la semana 1.</w:t>
            </w: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15-19</w:t>
            </w:r>
          </w:p>
        </w:tc>
        <w:tc>
          <w:tcPr>
            <w:tcW w:w="4678" w:type="dxa"/>
          </w:tcPr>
          <w:p w:rsidR="00AA0304" w:rsidRPr="00D52161" w:rsidRDefault="00AA0304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84418E">
              <w:rPr>
                <w:rFonts w:ascii="Arial Narrow" w:hAnsi="Arial Narrow"/>
              </w:rPr>
              <w:t xml:space="preserve"> </w:t>
            </w:r>
            <w:r w:rsidR="0084418E" w:rsidRPr="0084418E">
              <w:rPr>
                <w:rFonts w:ascii="Arial Narrow" w:hAnsi="Arial Narrow"/>
              </w:rPr>
              <w:t>Configuración electrónica</w:t>
            </w:r>
            <w:r w:rsidR="0084418E">
              <w:t>,</w:t>
            </w:r>
            <w:r w:rsidR="0084418E">
              <w:rPr>
                <w:rFonts w:ascii="Arial Narrow" w:hAnsi="Arial Narrow"/>
              </w:rPr>
              <w:t xml:space="preserve"> </w:t>
            </w:r>
            <w:r w:rsidR="0084418E" w:rsidRPr="0084418E">
              <w:rPr>
                <w:rFonts w:ascii="Arial Narrow" w:hAnsi="Arial Narrow"/>
              </w:rPr>
              <w:t>Electrones de valencia y Símbolos de Lewis</w:t>
            </w:r>
            <w:r w:rsidR="0084418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A0304" w:rsidRPr="001B621F" w:rsidRDefault="00AA0304" w:rsidP="00B47FD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B47FDA">
              <w:rPr>
                <w:rFonts w:ascii="Arial Narrow" w:hAnsi="Arial Narrow"/>
              </w:rPr>
              <w:t xml:space="preserve"> </w:t>
            </w:r>
            <w:hyperlink r:id="rId8" w:anchor="v=onepage&amp;q=configuraci%C3%B3n%20electr%C3%B3nica&amp;f=false" w:history="1">
              <w:r w:rsidR="00B47FDA" w:rsidRPr="005020AC">
                <w:rPr>
                  <w:rStyle w:val="Hipervnculo"/>
                  <w:rFonts w:ascii="Arial Narrow" w:hAnsi="Arial Narrow"/>
                </w:rPr>
                <w:t>Configuración electrónica</w:t>
              </w:r>
            </w:hyperlink>
            <w:r w:rsidR="00B47FDA">
              <w:t>,</w:t>
            </w:r>
            <w:r w:rsidR="00B47FDA">
              <w:rPr>
                <w:rFonts w:ascii="Arial Narrow" w:hAnsi="Arial Narrow"/>
              </w:rPr>
              <w:t xml:space="preserve"> </w:t>
            </w:r>
            <w:hyperlink r:id="rId9" w:anchor="v=onepage&amp;q=electrones%20de%20valencia&amp;f=false" w:history="1">
              <w:r w:rsidR="00B47FDA" w:rsidRPr="00AC400A">
                <w:rPr>
                  <w:rStyle w:val="Hipervnculo"/>
                  <w:rFonts w:ascii="Arial Narrow" w:hAnsi="Arial Narrow"/>
                </w:rPr>
                <w:t>Electrones de valencia y Símbolos de Lewis</w:t>
              </w:r>
            </w:hyperlink>
            <w:r w:rsidR="00B47FD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</w:tc>
      </w:tr>
      <w:tr w:rsidR="00174683" w:rsidRPr="001B621F" w:rsidTr="005079DE">
        <w:tc>
          <w:tcPr>
            <w:tcW w:w="1701" w:type="dxa"/>
          </w:tcPr>
          <w:p w:rsidR="00174683" w:rsidRPr="00D52161" w:rsidRDefault="001746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D3019D">
              <w:rPr>
                <w:rFonts w:ascii="Arial Narrow" w:hAnsi="Arial Narrow"/>
              </w:rPr>
              <w:t>Julio</w:t>
            </w:r>
            <w:r w:rsidR="00AA0304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22-26</w:t>
            </w:r>
          </w:p>
        </w:tc>
        <w:tc>
          <w:tcPr>
            <w:tcW w:w="4678" w:type="dxa"/>
          </w:tcPr>
          <w:p w:rsidR="008F1CF2" w:rsidRPr="00D52161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151C9F">
              <w:rPr>
                <w:rFonts w:ascii="Arial Narrow" w:hAnsi="Arial Narrow"/>
              </w:rPr>
              <w:t xml:space="preserve"> </w:t>
            </w:r>
            <w:r w:rsidR="00151C9F" w:rsidRPr="00151C9F">
              <w:rPr>
                <w:rFonts w:ascii="Arial Narrow" w:hAnsi="Arial Narrow"/>
              </w:rPr>
              <w:t>Formación del enlace químico (enlace covalente y enlace iónico</w:t>
            </w:r>
            <w:r w:rsidR="00151C9F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74683" w:rsidRPr="001B621F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9021C4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B47FDA">
              <w:rPr>
                <w:rFonts w:ascii="Arial Narrow" w:hAnsi="Arial Narrow"/>
              </w:rPr>
              <w:t xml:space="preserve"> </w:t>
            </w:r>
            <w:hyperlink r:id="rId10" w:anchor="v=onepage&amp;q=formaci%C3%B3n%20del%20enlace%20qu%C3%ADmico&amp;f=false" w:history="1">
              <w:r w:rsidR="00B47FDA" w:rsidRPr="000A4AFC">
                <w:rPr>
                  <w:rStyle w:val="Hipervnculo"/>
                  <w:rFonts w:ascii="Arial Narrow" w:hAnsi="Arial Narrow"/>
                </w:rPr>
                <w:t>Formación del enlace químico (enlace covalente y enlace iónico</w:t>
              </w:r>
            </w:hyperlink>
            <w:r w:rsidR="00B47FDA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Julio 29-Agosto 2</w:t>
            </w:r>
          </w:p>
        </w:tc>
        <w:tc>
          <w:tcPr>
            <w:tcW w:w="4678" w:type="dxa"/>
          </w:tcPr>
          <w:p w:rsidR="00C13514" w:rsidRPr="001B621F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151C9F">
              <w:rPr>
                <w:rFonts w:ascii="Arial Narrow" w:hAnsi="Arial Narrow"/>
              </w:rPr>
              <w:t xml:space="preserve"> </w:t>
            </w:r>
            <w:r w:rsidR="00151C9F" w:rsidRPr="00151C9F">
              <w:rPr>
                <w:rFonts w:ascii="Arial Narrow" w:hAnsi="Arial Narrow"/>
              </w:rPr>
              <w:t>Características de la Tabla periódica</w:t>
            </w:r>
            <w:r w:rsidR="00151C9F"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F1CF2" w:rsidRPr="001B621F" w:rsidRDefault="008F1CF2" w:rsidP="00B47FD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9021C4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B47FDA">
              <w:rPr>
                <w:rFonts w:ascii="Arial Narrow" w:hAnsi="Arial Narrow"/>
              </w:rPr>
              <w:t xml:space="preserve"> </w:t>
            </w:r>
            <w:hyperlink r:id="rId11" w:anchor="v=onepage&amp;q=caracter%C3%ADsticas%20de%20la%20tabla%20peri%C3%B3dica&amp;f=false" w:history="1">
              <w:r w:rsidR="00B47FDA" w:rsidRPr="003433B0">
                <w:rPr>
                  <w:rStyle w:val="Hipervnculo"/>
                  <w:rFonts w:ascii="Arial Narrow" w:hAnsi="Arial Narrow"/>
                </w:rPr>
                <w:t>Características de la Tabla periódica</w:t>
              </w:r>
            </w:hyperlink>
            <w:r w:rsidR="00B47FD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FC302F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</w:t>
            </w:r>
            <w:r w:rsidR="00EC3C83">
              <w:rPr>
                <w:rFonts w:ascii="Arial Narrow" w:hAnsi="Arial Narrow"/>
              </w:rPr>
              <w:t>A</w:t>
            </w:r>
            <w:r w:rsidR="00FC302F">
              <w:rPr>
                <w:rFonts w:ascii="Arial Narrow" w:hAnsi="Arial Narrow"/>
              </w:rPr>
              <w:t>gosto 5-9</w:t>
            </w:r>
          </w:p>
        </w:tc>
        <w:tc>
          <w:tcPr>
            <w:tcW w:w="4678" w:type="dxa"/>
          </w:tcPr>
          <w:p w:rsidR="00481783" w:rsidRPr="001B621F" w:rsidRDefault="00F47964" w:rsidP="0096604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151C9F">
              <w:rPr>
                <w:rFonts w:ascii="Arial Narrow" w:hAnsi="Arial Narrow"/>
              </w:rPr>
              <w:t xml:space="preserve"> </w:t>
            </w:r>
            <w:r w:rsidR="00151C9F" w:rsidRPr="00151C9F">
              <w:rPr>
                <w:rFonts w:ascii="Arial Narrow" w:hAnsi="Arial Narrow"/>
              </w:rPr>
              <w:t>Características de la tabla periódica II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81783" w:rsidRDefault="009B0168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9021C4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3428C4">
              <w:rPr>
                <w:rFonts w:ascii="Arial Narrow" w:hAnsi="Arial Narrow"/>
              </w:rPr>
              <w:t xml:space="preserve"> </w:t>
            </w:r>
            <w:hyperlink r:id="rId12" w:history="1">
              <w:r w:rsidR="003428C4">
                <w:rPr>
                  <w:rStyle w:val="Hipervnculo"/>
                  <w:rFonts w:ascii="Arial Narrow" w:hAnsi="Arial Narrow"/>
                </w:rPr>
                <w:t>Características de la tabla periódica II</w:t>
              </w:r>
            </w:hyperlink>
            <w:r w:rsidR="003428C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FC302F">
              <w:rPr>
                <w:rFonts w:ascii="Arial Narrow" w:hAnsi="Arial Narrow"/>
              </w:rPr>
              <w:t>Agosto 12-16</w:t>
            </w:r>
          </w:p>
        </w:tc>
        <w:tc>
          <w:tcPr>
            <w:tcW w:w="4678" w:type="dxa"/>
          </w:tcPr>
          <w:p w:rsidR="00481783" w:rsidRPr="001B621F" w:rsidRDefault="00F47964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151C9F">
              <w:rPr>
                <w:rFonts w:ascii="Arial Narrow" w:hAnsi="Arial Narrow"/>
              </w:rPr>
              <w:t xml:space="preserve"> </w:t>
            </w:r>
            <w:r w:rsidR="00151C9F" w:rsidRPr="00151C9F">
              <w:rPr>
                <w:rFonts w:ascii="Arial Narrow" w:hAnsi="Arial Narrow"/>
              </w:rPr>
              <w:t>Propiedades de la tabla periódica I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81783" w:rsidRDefault="009B0168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9021C4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3428C4">
              <w:rPr>
                <w:rFonts w:ascii="Arial Narrow" w:hAnsi="Arial Narrow"/>
              </w:rPr>
              <w:t xml:space="preserve"> </w:t>
            </w:r>
            <w:hyperlink r:id="rId13" w:anchor="v=onepage&amp;q=Propiedades%20at%C3%B3micas&amp;f=false" w:history="1">
              <w:r w:rsidR="003428C4">
                <w:rPr>
                  <w:rStyle w:val="Hipervnculo"/>
                  <w:rFonts w:ascii="Arial Narrow" w:hAnsi="Arial Narrow"/>
                </w:rPr>
                <w:t>Propiedades de la tabla periódica I</w:t>
              </w:r>
            </w:hyperlink>
            <w:r w:rsidR="003428C4">
              <w:rPr>
                <w:rFonts w:ascii="Arial Narrow" w:hAnsi="Arial Narrow"/>
              </w:rPr>
              <w:t>.</w:t>
            </w:r>
            <w:r w:rsidR="00AA030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6.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20-23</w:t>
            </w:r>
          </w:p>
        </w:tc>
        <w:tc>
          <w:tcPr>
            <w:tcW w:w="4678" w:type="dxa"/>
          </w:tcPr>
          <w:p w:rsidR="00AA0304" w:rsidRPr="001B621F" w:rsidRDefault="00AA0304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151C9F">
              <w:rPr>
                <w:rFonts w:ascii="Arial Narrow" w:hAnsi="Arial Narrow"/>
              </w:rPr>
              <w:t xml:space="preserve"> </w:t>
            </w:r>
            <w:r w:rsidR="00151C9F" w:rsidRPr="00151C9F">
              <w:rPr>
                <w:rFonts w:ascii="Arial Narrow" w:hAnsi="Arial Narrow"/>
              </w:rPr>
              <w:t>Propiedades de la tabla periódica II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AA0304" w:rsidRDefault="00AA0304" w:rsidP="009B31F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3428C4">
              <w:rPr>
                <w:rFonts w:ascii="Arial Narrow" w:hAnsi="Arial Narrow"/>
              </w:rPr>
              <w:t xml:space="preserve"> </w:t>
            </w:r>
            <w:hyperlink r:id="rId14" w:anchor="v=onepage&amp;q=periodicidad%20de%20las%20propiedades%20at%C3%B3micas&amp;f=false" w:history="1">
              <w:r w:rsidR="003428C4">
                <w:rPr>
                  <w:rStyle w:val="Hipervnculo"/>
                  <w:rFonts w:ascii="Arial Narrow" w:hAnsi="Arial Narrow"/>
                </w:rPr>
                <w:t>Propiedades de la tabla periódica II</w:t>
              </w:r>
            </w:hyperlink>
            <w:r w:rsidR="003428C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7.</w:t>
            </w:r>
          </w:p>
          <w:p w:rsidR="00AA0304" w:rsidRPr="001B621F" w:rsidRDefault="00AA0304" w:rsidP="009B31F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Agosto 26-30</w:t>
            </w:r>
          </w:p>
        </w:tc>
        <w:tc>
          <w:tcPr>
            <w:tcW w:w="4678" w:type="dxa"/>
          </w:tcPr>
          <w:p w:rsidR="00AA0304" w:rsidRPr="001B621F" w:rsidRDefault="00AA0304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151C9F">
              <w:rPr>
                <w:rFonts w:ascii="Arial Narrow" w:hAnsi="Arial Narrow"/>
              </w:rPr>
              <w:t xml:space="preserve"> </w:t>
            </w:r>
            <w:r w:rsidR="00151C9F" w:rsidRPr="00151C9F">
              <w:rPr>
                <w:rFonts w:ascii="Arial Narrow" w:hAnsi="Arial Narrow"/>
              </w:rPr>
              <w:t>Moléculas, Compuestos, Fórmulas</w:t>
            </w:r>
            <w:r w:rsidR="00151C9F">
              <w:rPr>
                <w:rFonts w:ascii="Arial Narrow" w:hAnsi="Arial Narrow"/>
              </w:rPr>
              <w:t xml:space="preserve"> y </w:t>
            </w:r>
            <w:r w:rsidR="00151C9F" w:rsidRPr="00151C9F">
              <w:rPr>
                <w:rFonts w:ascii="Arial Narrow" w:hAnsi="Arial Narrow"/>
              </w:rPr>
              <w:t>Modelos moleculares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AA0304" w:rsidRPr="001B621F" w:rsidRDefault="00AA0304" w:rsidP="00CA228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CA2289">
              <w:rPr>
                <w:rFonts w:ascii="Arial Narrow" w:hAnsi="Arial Narrow"/>
              </w:rPr>
              <w:t xml:space="preserve"> </w:t>
            </w:r>
            <w:hyperlink r:id="rId15" w:anchor="v=onepage&amp;q=caracter%C3%ADsticas%20de%20la%20tabla%20peri%C3%B3dica&amp;f=false" w:history="1">
              <w:r w:rsidR="00CA2289" w:rsidRPr="00F53284">
                <w:rPr>
                  <w:rStyle w:val="Hipervnculo"/>
                  <w:rFonts w:ascii="Arial Narrow" w:hAnsi="Arial Narrow"/>
                </w:rPr>
                <w:t>Moléculas, Compuestos, Fórmulas</w:t>
              </w:r>
            </w:hyperlink>
            <w:r w:rsidR="00CA2289">
              <w:rPr>
                <w:rFonts w:ascii="Arial Narrow" w:hAnsi="Arial Narrow"/>
              </w:rPr>
              <w:t xml:space="preserve"> y </w:t>
            </w:r>
            <w:hyperlink r:id="rId16" w:anchor="v=onepage&amp;q=caracter%C3%ADsticas%20de%20la%20tabla%20peri%C3%B3dica&amp;f=false" w:history="1">
              <w:r w:rsidR="00CA2289" w:rsidRPr="00F53284">
                <w:rPr>
                  <w:rStyle w:val="Hipervnculo"/>
                  <w:rFonts w:ascii="Arial Narrow" w:hAnsi="Arial Narrow"/>
                </w:rPr>
                <w:t>Modelos moleculares</w:t>
              </w:r>
            </w:hyperlink>
            <w:r w:rsidR="00CA228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 xml:space="preserve">Para entregar la semana 8. </w:t>
            </w:r>
          </w:p>
        </w:tc>
      </w:tr>
    </w:tbl>
    <w:p w:rsidR="00022F5F" w:rsidRDefault="00022F5F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22F5F"/>
    <w:rsid w:val="000403AC"/>
    <w:rsid w:val="00050E21"/>
    <w:rsid w:val="00064DE6"/>
    <w:rsid w:val="00073099"/>
    <w:rsid w:val="00090A93"/>
    <w:rsid w:val="000B2F22"/>
    <w:rsid w:val="000D0600"/>
    <w:rsid w:val="000D2757"/>
    <w:rsid w:val="000E08EB"/>
    <w:rsid w:val="001129B4"/>
    <w:rsid w:val="00123F3E"/>
    <w:rsid w:val="00151C9F"/>
    <w:rsid w:val="00152AA2"/>
    <w:rsid w:val="0015590C"/>
    <w:rsid w:val="0016245D"/>
    <w:rsid w:val="00170B87"/>
    <w:rsid w:val="00174683"/>
    <w:rsid w:val="001A1AEC"/>
    <w:rsid w:val="001A5C88"/>
    <w:rsid w:val="001B621F"/>
    <w:rsid w:val="001D6E6F"/>
    <w:rsid w:val="001F260A"/>
    <w:rsid w:val="00202BF0"/>
    <w:rsid w:val="00217A56"/>
    <w:rsid w:val="0022037C"/>
    <w:rsid w:val="002210E9"/>
    <w:rsid w:val="00242D36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316A9"/>
    <w:rsid w:val="003428C4"/>
    <w:rsid w:val="00353073"/>
    <w:rsid w:val="003920E5"/>
    <w:rsid w:val="003A688C"/>
    <w:rsid w:val="003D0F06"/>
    <w:rsid w:val="004007C5"/>
    <w:rsid w:val="00435D2E"/>
    <w:rsid w:val="004475A6"/>
    <w:rsid w:val="00462AD9"/>
    <w:rsid w:val="00463769"/>
    <w:rsid w:val="004714DF"/>
    <w:rsid w:val="00472A58"/>
    <w:rsid w:val="00481783"/>
    <w:rsid w:val="00486981"/>
    <w:rsid w:val="00487B34"/>
    <w:rsid w:val="004914A7"/>
    <w:rsid w:val="004C0979"/>
    <w:rsid w:val="004D5D26"/>
    <w:rsid w:val="00502439"/>
    <w:rsid w:val="005079DE"/>
    <w:rsid w:val="0051135B"/>
    <w:rsid w:val="00512158"/>
    <w:rsid w:val="005166B0"/>
    <w:rsid w:val="00574AA4"/>
    <w:rsid w:val="00577CD6"/>
    <w:rsid w:val="0059458C"/>
    <w:rsid w:val="005956DC"/>
    <w:rsid w:val="0059783A"/>
    <w:rsid w:val="005A102E"/>
    <w:rsid w:val="005A135B"/>
    <w:rsid w:val="005A5554"/>
    <w:rsid w:val="005B522F"/>
    <w:rsid w:val="005C255D"/>
    <w:rsid w:val="005D02C5"/>
    <w:rsid w:val="005E3930"/>
    <w:rsid w:val="005E66E8"/>
    <w:rsid w:val="00601B65"/>
    <w:rsid w:val="006312AA"/>
    <w:rsid w:val="00646B49"/>
    <w:rsid w:val="0065770E"/>
    <w:rsid w:val="00677F70"/>
    <w:rsid w:val="0069711B"/>
    <w:rsid w:val="00697DC1"/>
    <w:rsid w:val="006A5CFF"/>
    <w:rsid w:val="006B69C3"/>
    <w:rsid w:val="006C7F3C"/>
    <w:rsid w:val="006C7FD9"/>
    <w:rsid w:val="006D18B1"/>
    <w:rsid w:val="00705ADD"/>
    <w:rsid w:val="00710356"/>
    <w:rsid w:val="00714E3F"/>
    <w:rsid w:val="00720F42"/>
    <w:rsid w:val="007262E3"/>
    <w:rsid w:val="0072775F"/>
    <w:rsid w:val="007413A0"/>
    <w:rsid w:val="0075274A"/>
    <w:rsid w:val="00752DDE"/>
    <w:rsid w:val="00755CD1"/>
    <w:rsid w:val="007928A4"/>
    <w:rsid w:val="0079774E"/>
    <w:rsid w:val="007B0A39"/>
    <w:rsid w:val="007C745F"/>
    <w:rsid w:val="007E0387"/>
    <w:rsid w:val="007F4E94"/>
    <w:rsid w:val="00806F99"/>
    <w:rsid w:val="00814A3A"/>
    <w:rsid w:val="008245AF"/>
    <w:rsid w:val="008308C2"/>
    <w:rsid w:val="00832D0B"/>
    <w:rsid w:val="0084418E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97613"/>
    <w:rsid w:val="008A4345"/>
    <w:rsid w:val="008A7F07"/>
    <w:rsid w:val="008C27D3"/>
    <w:rsid w:val="008D1AF0"/>
    <w:rsid w:val="008F1CF2"/>
    <w:rsid w:val="009021C4"/>
    <w:rsid w:val="00903D94"/>
    <w:rsid w:val="00931C63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B0168"/>
    <w:rsid w:val="009C4E03"/>
    <w:rsid w:val="009C68C3"/>
    <w:rsid w:val="009D3E99"/>
    <w:rsid w:val="009F29F3"/>
    <w:rsid w:val="00A16A35"/>
    <w:rsid w:val="00A42217"/>
    <w:rsid w:val="00A600FB"/>
    <w:rsid w:val="00A76EFC"/>
    <w:rsid w:val="00A91796"/>
    <w:rsid w:val="00AA0304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B33812"/>
    <w:rsid w:val="00B37421"/>
    <w:rsid w:val="00B42D83"/>
    <w:rsid w:val="00B47FDA"/>
    <w:rsid w:val="00B57D5F"/>
    <w:rsid w:val="00B6583E"/>
    <w:rsid w:val="00B80983"/>
    <w:rsid w:val="00B959C0"/>
    <w:rsid w:val="00BA19DB"/>
    <w:rsid w:val="00BB11BB"/>
    <w:rsid w:val="00BB51D8"/>
    <w:rsid w:val="00BD2A12"/>
    <w:rsid w:val="00BE14DF"/>
    <w:rsid w:val="00BE4BF9"/>
    <w:rsid w:val="00C11508"/>
    <w:rsid w:val="00C13514"/>
    <w:rsid w:val="00C15EF8"/>
    <w:rsid w:val="00C25C71"/>
    <w:rsid w:val="00C541C1"/>
    <w:rsid w:val="00C63D53"/>
    <w:rsid w:val="00C71F6C"/>
    <w:rsid w:val="00C830FD"/>
    <w:rsid w:val="00C83CDA"/>
    <w:rsid w:val="00C903CB"/>
    <w:rsid w:val="00C95C32"/>
    <w:rsid w:val="00CA2289"/>
    <w:rsid w:val="00CA4756"/>
    <w:rsid w:val="00CB1478"/>
    <w:rsid w:val="00CD0300"/>
    <w:rsid w:val="00CD2232"/>
    <w:rsid w:val="00D1304A"/>
    <w:rsid w:val="00D259EF"/>
    <w:rsid w:val="00D3019D"/>
    <w:rsid w:val="00D359EE"/>
    <w:rsid w:val="00D36431"/>
    <w:rsid w:val="00D43669"/>
    <w:rsid w:val="00D52161"/>
    <w:rsid w:val="00D529A8"/>
    <w:rsid w:val="00D533C2"/>
    <w:rsid w:val="00D5341D"/>
    <w:rsid w:val="00D55A7A"/>
    <w:rsid w:val="00D61C46"/>
    <w:rsid w:val="00D74F69"/>
    <w:rsid w:val="00D85A34"/>
    <w:rsid w:val="00D90ADE"/>
    <w:rsid w:val="00D92BC3"/>
    <w:rsid w:val="00DA063C"/>
    <w:rsid w:val="00DA7E1A"/>
    <w:rsid w:val="00DD6DE0"/>
    <w:rsid w:val="00DD770C"/>
    <w:rsid w:val="00DD792F"/>
    <w:rsid w:val="00DD7C11"/>
    <w:rsid w:val="00DF1147"/>
    <w:rsid w:val="00DF6174"/>
    <w:rsid w:val="00DF669A"/>
    <w:rsid w:val="00E1642B"/>
    <w:rsid w:val="00E16C1D"/>
    <w:rsid w:val="00E34710"/>
    <w:rsid w:val="00E3665B"/>
    <w:rsid w:val="00E45FBE"/>
    <w:rsid w:val="00E52F49"/>
    <w:rsid w:val="00E53004"/>
    <w:rsid w:val="00E73C36"/>
    <w:rsid w:val="00E73FAB"/>
    <w:rsid w:val="00E80623"/>
    <w:rsid w:val="00E817AE"/>
    <w:rsid w:val="00EC3C83"/>
    <w:rsid w:val="00EF04F2"/>
    <w:rsid w:val="00EF1D11"/>
    <w:rsid w:val="00F00E20"/>
    <w:rsid w:val="00F06BC2"/>
    <w:rsid w:val="00F27C54"/>
    <w:rsid w:val="00F361B4"/>
    <w:rsid w:val="00F37F5F"/>
    <w:rsid w:val="00F47964"/>
    <w:rsid w:val="00F53284"/>
    <w:rsid w:val="00F643F8"/>
    <w:rsid w:val="00F7052D"/>
    <w:rsid w:val="00F8747A"/>
    <w:rsid w:val="00F90633"/>
    <w:rsid w:val="00FA492D"/>
    <w:rsid w:val="00FA6AA4"/>
    <w:rsid w:val="00FB45E9"/>
    <w:rsid w:val="00FC0116"/>
    <w:rsid w:val="00FC302F"/>
    <w:rsid w:val="00FE09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4vL3SjWjEcQC&amp;lpg=PA151&amp;dq=compuestos%20i%C3%B3nicos&amp;hl=es&amp;pg=PA293" TargetMode="External"/><Relationship Id="rId13" Type="http://schemas.openxmlformats.org/officeDocument/2006/relationships/hyperlink" Target="http://books.google.com.co/books?id=4vL3SjWjEcQC&amp;pg=PA305&amp;dq=Propiedades+at%C3%B3micas&amp;hl=es&amp;sa=X&amp;ei=8AQVUcedK46m8QTQ4YDoDA&amp;ved=0CDMQ6AEwA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4vL3SjWjEcQC&amp;lpg=PA271&amp;dq=n%C3%BAmeros%20cu%C3%A1nticos&amp;hl=es&amp;pg=PA274" TargetMode="External"/><Relationship Id="rId12" Type="http://schemas.openxmlformats.org/officeDocument/2006/relationships/hyperlink" Target="http://books.google.com.co/books?id=3V1Kr-FXwcsC&amp;pg=PA120&amp;dq=Caracter%C3%ADsticas+de+la+tabla+peri%C3%B3dica&amp;hl=es&amp;sa=X&amp;ei=Ze4UUbP-IY3c8ASPhoDYAw&amp;ved=0CDYQ6AEwA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s.google.es/books?id=4vL3SjWjEcQC&amp;lpg=PA62&amp;dq=caracter%C3%ADsticas%20de%20la%20tabla%20peri%C3%B3dica&amp;hl=es&amp;pg=PA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4vL3SjWjEcQC&amp;lpg=PA271&amp;dq=n%C3%BAmeros%20cu%C3%A1nticos&amp;hl=es&amp;pg=PA271" TargetMode="External"/><Relationship Id="rId11" Type="http://schemas.openxmlformats.org/officeDocument/2006/relationships/hyperlink" Target="http://books.google.es/books?id=4vL3SjWjEcQC&amp;lpg=PA62&amp;dq=caracter%C3%ADsticas%20de%20la%20tabla%20peri%C3%B3dica&amp;hl=es&amp;pg=PA62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es/books?id=4vL3SjWjEcQC&amp;lpg=PA62&amp;dq=caracter%C3%ADsticas%20de%20la%20tabla%20peri%C3%B3dica&amp;hl=es&amp;pg=PA81" TargetMode="External"/><Relationship Id="rId10" Type="http://schemas.openxmlformats.org/officeDocument/2006/relationships/hyperlink" Target="http://books.google.es/books?id=4vL3SjWjEcQC&amp;lpg=PA326&amp;dq=formaci%C3%B3n%20del%20enlace%20qu%C3%ADmico&amp;hl=es&amp;pg=PA32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4vL3SjWjEcQC&amp;lpg=PA325&amp;dq=electrones%20de%20valencia&amp;hl=es&amp;pg=PA325" TargetMode="External"/><Relationship Id="rId14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7E23-04AD-4728-B5AE-63213459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</cp:lastModifiedBy>
  <cp:revision>18</cp:revision>
  <dcterms:created xsi:type="dcterms:W3CDTF">2013-07-26T21:45:00Z</dcterms:created>
  <dcterms:modified xsi:type="dcterms:W3CDTF">2013-07-30T20:11:00Z</dcterms:modified>
</cp:coreProperties>
</file>